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DD01">
      <w:pPr>
        <w:spacing w:before="4" w:after="0" w:line="240" w:lineRule="auto"/>
        <w:jc w:val="center"/>
        <w:rPr>
          <w:rFonts w:ascii="Calibri" w:hAnsi="Calibri" w:eastAsia="Calibri" w:cs="Calibri"/>
          <w:b/>
          <w:bCs/>
          <w:sz w:val="28"/>
          <w:szCs w:val="28"/>
          <w:u w:val="thick" w:color="000000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I&amp;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CP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-A</w:t>
      </w:r>
      <w:r>
        <w:rPr>
          <w:rFonts w:ascii="Calibri" w:hAnsi="Calibri" w:eastAsia="Calibri" w:cs="Calibri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 xml:space="preserve">ia 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202</w:t>
      </w:r>
      <w:r>
        <w:rPr>
          <w:rFonts w:hint="eastAsia" w:ascii="Calibri" w:hAnsi="Calibri" w:eastAsia="宋体" w:cs="Calibri"/>
          <w:b/>
          <w:bCs/>
          <w:spacing w:val="-1"/>
          <w:sz w:val="28"/>
          <w:szCs w:val="28"/>
          <w:u w:val="thick" w:color="000000"/>
          <w:lang w:val="en-US" w:eastAsia="zh-CN"/>
        </w:rPr>
        <w:t xml:space="preserve">6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Tutor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al Pr</w:t>
      </w:r>
      <w:r>
        <w:rPr>
          <w:rFonts w:ascii="Calibri" w:hAnsi="Calibri" w:eastAsia="Calibri" w:cs="Calibri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po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al</w:t>
      </w:r>
    </w:p>
    <w:p w14:paraId="2294574C">
      <w:pPr>
        <w:spacing w:before="4" w:after="0" w:line="240" w:lineRule="auto"/>
        <w:ind w:left="3370" w:right="2588"/>
        <w:jc w:val="center"/>
        <w:rPr>
          <w:rFonts w:ascii="Calibri" w:hAnsi="Calibri" w:eastAsia="Calibri" w:cs="Calibri"/>
          <w:sz w:val="28"/>
          <w:szCs w:val="28"/>
        </w:rPr>
      </w:pPr>
    </w:p>
    <w:p w14:paraId="707737AB">
      <w:pPr>
        <w:spacing w:before="8" w:after="0" w:line="180" w:lineRule="exact"/>
        <w:rPr>
          <w:sz w:val="18"/>
          <w:szCs w:val="18"/>
        </w:rPr>
      </w:pPr>
    </w:p>
    <w:p w14:paraId="289F7FD4">
      <w:pPr>
        <w:pStyle w:val="8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Format of the Tutorial</w:t>
      </w:r>
    </w:p>
    <w:p w14:paraId="449E0C83">
      <w:pPr>
        <w:spacing w:after="0" w:line="240" w:lineRule="auto"/>
        <w:ind w:left="880" w:right="6791"/>
        <w:jc w:val="both"/>
        <w:rPr>
          <w:rFonts w:ascii="Times New Roman" w:hAnsi="Times New Roman" w:eastAsia="Times New Roman" w:cs="Times New Roman"/>
          <w:b/>
          <w:bCs/>
          <w:i/>
        </w:rPr>
      </w:pPr>
    </w:p>
    <w:p w14:paraId="663EA38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hint="eastAsia" w:ascii="Times New Roman" w:hAnsi="Times New Roman" w:eastAsia="Times New Roman" w:cs="Times New Roman"/>
          <w:b/>
          <w:bCs/>
          <w:i/>
        </w:rPr>
        <w:t>1</w:t>
      </w:r>
      <w:r>
        <w:rPr>
          <w:rFonts w:ascii="Times New Roman" w:hAnsi="Times New Roman" w:eastAsia="Times New Roman" w:cs="Times New Roman"/>
          <w:b/>
          <w:bCs/>
          <w:i/>
        </w:rPr>
        <w:t xml:space="preserve">.5 </w:t>
      </w:r>
      <w:r>
        <w:rPr>
          <w:rFonts w:hint="eastAsia" w:ascii="Times New Roman" w:hAnsi="Times New Roman" w:eastAsia="Times New Roman" w:cs="Times New Roman"/>
          <w:b/>
          <w:bCs/>
          <w:i/>
        </w:rPr>
        <w:t>h</w:t>
      </w:r>
      <w:r>
        <w:rPr>
          <w:rFonts w:ascii="Times New Roman" w:hAnsi="Times New Roman" w:eastAsia="Times New Roman" w:cs="Times New Roman"/>
          <w:b/>
          <w:bCs/>
          <w:i/>
        </w:rPr>
        <w:t xml:space="preserve">ours or Half-day </w:t>
      </w:r>
    </w:p>
    <w:p w14:paraId="04746AF1">
      <w:pPr>
        <w:spacing w:after="0" w:line="240" w:lineRule="auto"/>
        <w:ind w:left="880" w:right="6791"/>
        <w:jc w:val="both"/>
        <w:rPr>
          <w:rFonts w:hint="eastAsia" w:ascii="Times New Roman" w:hAnsi="Times New Roman" w:eastAsia="Times New Roman" w:cs="Times New Roman"/>
          <w:b/>
          <w:bCs/>
          <w:i/>
        </w:rPr>
      </w:pPr>
      <w:bookmarkStart w:id="0" w:name="_GoBack"/>
      <w:bookmarkEnd w:id="0"/>
    </w:p>
    <w:p w14:paraId="01A621CF">
      <w:pPr>
        <w:pStyle w:val="8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d Abst</w:t>
      </w:r>
      <w:r>
        <w:rPr>
          <w:rFonts w:ascii="Times New Roman" w:hAnsi="Times New Roman" w:eastAsia="Times New Roman" w:cs="Times New Roman"/>
          <w:b/>
          <w:bCs/>
          <w:color w:val="212121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color w:val="212121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t</w:t>
      </w:r>
    </w:p>
    <w:p w14:paraId="21DA67B4">
      <w:pPr>
        <w:spacing w:before="16" w:after="0" w:line="260" w:lineRule="exact"/>
        <w:ind w:left="880" w:leftChars="400"/>
        <w:rPr>
          <w:rFonts w:ascii="Times New Roman" w:hAnsi="Times New Roman" w:eastAsia="Times New Roman" w:cs="Times New Roman"/>
          <w:b/>
          <w:bCs/>
          <w:i/>
        </w:rPr>
      </w:pPr>
    </w:p>
    <w:p w14:paraId="2342A006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i/>
        </w:rPr>
        <w:t>Propose a title and an abstract that allows conference attendees to quickly and accurately understand the subject matter of the tutorial.</w:t>
      </w:r>
    </w:p>
    <w:p w14:paraId="550EB7F3">
      <w:pPr>
        <w:spacing w:before="16" w:after="0" w:line="260" w:lineRule="exact"/>
        <w:ind w:firstLine="968" w:firstLineChars="400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</w:p>
    <w:p w14:paraId="4E01BDDA">
      <w:pPr>
        <w:pStyle w:val="8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Motivation and Focus</w:t>
      </w:r>
    </w:p>
    <w:p w14:paraId="154D42CE">
      <w:pPr>
        <w:spacing w:after="0"/>
        <w:jc w:val="both"/>
        <w:rPr>
          <w:rFonts w:ascii="Times New Roman" w:hAnsi="Times New Roman" w:eastAsia="Times New Roman" w:cs="Times New Roman"/>
          <w:b/>
          <w:bCs/>
          <w:i/>
        </w:rPr>
      </w:pPr>
    </w:p>
    <w:p w14:paraId="20E1CA9E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i/>
        </w:rPr>
        <w:t>Explain why your topic is important to the IEEE I&amp;CPS ASIA community and what you hope the participants will learn by attending your tutorial. In this section, please provide a syllabus outlining the contents of the tutorial and the learning outcomes. This syllabus should be realistic, given the time available.</w:t>
      </w:r>
    </w:p>
    <w:p w14:paraId="25F7B349">
      <w:pPr>
        <w:spacing w:before="16" w:after="0" w:line="260" w:lineRule="exact"/>
        <w:ind w:left="880" w:leftChars="400"/>
        <w:rPr>
          <w:rFonts w:ascii="Times New Roman" w:hAnsi="Times New Roman" w:eastAsia="Times New Roman" w:cs="Times New Roman"/>
          <w:b/>
          <w:bCs/>
          <w:i/>
        </w:rPr>
      </w:pPr>
    </w:p>
    <w:p w14:paraId="4FD2C441">
      <w:pPr>
        <w:pStyle w:val="8"/>
        <w:numPr>
          <w:ilvl w:val="0"/>
          <w:numId w:val="1"/>
        </w:numPr>
        <w:spacing w:before="16" w:after="0" w:line="260" w:lineRule="exact"/>
        <w:ind w:firstLineChars="0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List of Speakers (brief introduction needs include)</w:t>
      </w:r>
    </w:p>
    <w:p w14:paraId="3B364128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</w:p>
    <w:p w14:paraId="7FF87543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i/>
        </w:rPr>
        <w:t xml:space="preserve">This is in addition to the tutorial organizers. Some tutorials may feature different speakers that should be advertised, but it is not necessary, nor a requirement. For instance, a half-day tutorial could have up to </w:t>
      </w:r>
      <w:r>
        <w:rPr>
          <w:rFonts w:hint="eastAsia" w:ascii="Times New Roman" w:hAnsi="Times New Roman" w:eastAsia="Times New Roman" w:cs="Times New Roman"/>
          <w:b/>
          <w:bCs/>
          <w:i/>
        </w:rPr>
        <w:t>three</w:t>
      </w:r>
      <w:r>
        <w:rPr>
          <w:rFonts w:ascii="Times New Roman" w:hAnsi="Times New Roman" w:eastAsia="Times New Roman" w:cs="Times New Roman"/>
          <w:b/>
          <w:bCs/>
          <w:i/>
        </w:rPr>
        <w:t xml:space="preserve"> speakers. If you plan to have multiple speakers, please provide their names and affiliations and clearly describe the parts of the tutorial that they will cover.</w:t>
      </w:r>
    </w:p>
    <w:p w14:paraId="131A921B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</w:p>
    <w:p w14:paraId="7E44BD10">
      <w:pPr>
        <w:pStyle w:val="8"/>
        <w:numPr>
          <w:ilvl w:val="0"/>
          <w:numId w:val="1"/>
        </w:numPr>
        <w:spacing w:before="16" w:after="0" w:line="260" w:lineRule="exact"/>
        <w:ind w:firstLineChars="0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Basic Structure of the Tutorial</w:t>
      </w:r>
    </w:p>
    <w:p w14:paraId="288B0264">
      <w:pPr>
        <w:pStyle w:val="8"/>
        <w:spacing w:before="16" w:after="0" w:line="260" w:lineRule="exact"/>
        <w:ind w:left="420" w:firstLine="0" w:firstLineChars="0"/>
        <w:rPr>
          <w:rFonts w:ascii="Times New Roman" w:hAnsi="Times New Roman" w:eastAsia="Times New Roman" w:cs="Times New Roman"/>
          <w:b/>
          <w:bCs/>
          <w:i/>
        </w:rPr>
      </w:pPr>
    </w:p>
    <w:p w14:paraId="36C4F756">
      <w:pPr>
        <w:spacing w:before="16" w:after="0" w:line="260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/>
        </w:rPr>
        <w:t>In this section, please describe your use of the time available. (e.g., morning lectures: fundamentals and case studies; afternoon panel discussion or brain-storming sessions, et.</w:t>
      </w:r>
      <w:r>
        <w:rPr>
          <w:rFonts w:ascii="Times New Roman" w:hAnsi="Times New Roman" w:eastAsia="Times New Roman" w:cs="Times New Roman"/>
        </w:rPr>
        <w:t xml:space="preserve"> </w:t>
      </w:r>
    </w:p>
    <w:sectPr>
      <w:headerReference r:id="rId5" w:type="default"/>
      <w:pgSz w:w="11920" w:h="16840"/>
      <w:pgMar w:top="1440" w:right="1800" w:bottom="1440" w:left="1800" w:header="1229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5119D">
    <w:pPr>
      <w:spacing w:after="0" w:line="200" w:lineRule="exact"/>
      <w:rPr>
        <w:rFonts w:hint="eastAsia"/>
        <w:sz w:val="20"/>
        <w:szCs w:val="20"/>
        <w:lang w:eastAsia="zh-CN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6386830</wp:posOffset>
          </wp:positionH>
          <wp:positionV relativeFrom="paragraph">
            <wp:posOffset>-594360</wp:posOffset>
          </wp:positionV>
          <wp:extent cx="824230" cy="54864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42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5890260</wp:posOffset>
          </wp:positionH>
          <wp:positionV relativeFrom="page">
            <wp:posOffset>218440</wp:posOffset>
          </wp:positionV>
          <wp:extent cx="838835" cy="468630"/>
          <wp:effectExtent l="0" t="0" r="8890" b="762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88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-217805</wp:posOffset>
          </wp:positionH>
          <wp:positionV relativeFrom="paragraph">
            <wp:posOffset>-583565</wp:posOffset>
          </wp:positionV>
          <wp:extent cx="1325880" cy="409575"/>
          <wp:effectExtent l="0" t="0" r="7620" b="0"/>
          <wp:wrapNone/>
          <wp:docPr id="2" name="图片 2" descr="C:/Users/23630/Desktop/20251224-165325.png20251224-165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23630/Desktop/20251224-165325.png20251224-16532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6585" b="6585"/>
                  <a:stretch>
                    <a:fillRect/>
                  </a:stretch>
                </pic:blipFill>
                <pic:spPr>
                  <a:xfrm>
                    <a:off x="0" y="0"/>
                    <a:ext cx="1325880" cy="409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77B48"/>
    <w:multiLevelType w:val="multilevel"/>
    <w:tmpl w:val="35B77B4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  <w:iCs/>
        <w:color w:val="2121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8C"/>
    <w:rsid w:val="00020FFB"/>
    <w:rsid w:val="001067F3"/>
    <w:rsid w:val="00166AD6"/>
    <w:rsid w:val="00213B84"/>
    <w:rsid w:val="0023340B"/>
    <w:rsid w:val="002653E2"/>
    <w:rsid w:val="00282449"/>
    <w:rsid w:val="002A514A"/>
    <w:rsid w:val="002D4E2F"/>
    <w:rsid w:val="002E269D"/>
    <w:rsid w:val="002E3EDA"/>
    <w:rsid w:val="003625BA"/>
    <w:rsid w:val="004233CB"/>
    <w:rsid w:val="00480A9B"/>
    <w:rsid w:val="005021E8"/>
    <w:rsid w:val="00504B1E"/>
    <w:rsid w:val="005533AE"/>
    <w:rsid w:val="00571588"/>
    <w:rsid w:val="00572DAD"/>
    <w:rsid w:val="0058572F"/>
    <w:rsid w:val="005D02E9"/>
    <w:rsid w:val="00604B7B"/>
    <w:rsid w:val="00687D3E"/>
    <w:rsid w:val="006A6E98"/>
    <w:rsid w:val="006D4BF6"/>
    <w:rsid w:val="00715CC9"/>
    <w:rsid w:val="007F137A"/>
    <w:rsid w:val="00811362"/>
    <w:rsid w:val="008772B3"/>
    <w:rsid w:val="008905E1"/>
    <w:rsid w:val="00986718"/>
    <w:rsid w:val="00987872"/>
    <w:rsid w:val="0099595C"/>
    <w:rsid w:val="00A62769"/>
    <w:rsid w:val="00AF2C8A"/>
    <w:rsid w:val="00BA4E74"/>
    <w:rsid w:val="00BC086A"/>
    <w:rsid w:val="00C90FDC"/>
    <w:rsid w:val="00CD566C"/>
    <w:rsid w:val="00D45A72"/>
    <w:rsid w:val="00D7408C"/>
    <w:rsid w:val="00DC0EF5"/>
    <w:rsid w:val="00E42F8C"/>
    <w:rsid w:val="00F02FBA"/>
    <w:rsid w:val="00FF01B2"/>
    <w:rsid w:val="3D6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3430-C196-4FB5-AA23-77C7FA172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1030</Characters>
  <Lines>8</Lines>
  <Paragraphs>2</Paragraphs>
  <TotalTime>144</TotalTime>
  <ScaleCrop>false</ScaleCrop>
  <LinksUpToDate>false</LinksUpToDate>
  <CharactersWithSpaces>1209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2022-05-05T17:45:00Z</dcterms:created>
  <dc:creator>Tan Bak Kin</dc:creator>
  <cp:lastModifiedBy>Young</cp:lastModifiedBy>
  <dcterms:modified xsi:type="dcterms:W3CDTF">2025-12-24T08:56:01Z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LastSaved">
    <vt:filetime>2022-05-05T00:00:00Z</vt:filetime>
  </property>
  <property fmtid="{D5CDD505-2E9C-101B-9397-08002B2CF9AE}" pid="4" name="KSOTemplateDocerSaveRecord">
    <vt:lpwstr>eyJoZGlkIjoiNTJkNjQ3NmEwMWM3ZjY5MTFhMmIzN2FkYWEyZDhlODAiLCJ1c2VySWQiOiIxMzg0MTIxNzMxIn0=</vt:lpwstr>
  </property>
  <property fmtid="{D5CDD505-2E9C-101B-9397-08002B2CF9AE}" pid="5" name="KSOProductBuildVer">
    <vt:lpwstr>2052-12.1.0.24034</vt:lpwstr>
  </property>
  <property fmtid="{D5CDD505-2E9C-101B-9397-08002B2CF9AE}" pid="6" name="ICV">
    <vt:lpwstr>32AD9609C12D4102AD797C35125D21AA_13</vt:lpwstr>
  </property>
</Properties>
</file>